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99" w:rsidRPr="00565A82" w:rsidRDefault="003C0829" w:rsidP="003C0829">
      <w:pPr>
        <w:pStyle w:val="a3"/>
        <w:numPr>
          <w:ilvl w:val="0"/>
          <w:numId w:val="1"/>
        </w:numPr>
        <w:spacing w:afterLines="50" w:after="180"/>
        <w:ind w:leftChars="0"/>
        <w:rPr>
          <w:rFonts w:ascii="華康細圓體" w:eastAsia="華康細圓體"/>
          <w:b/>
          <w:color w:val="76923C" w:themeColor="accent3" w:themeShade="BF"/>
          <w:sz w:val="32"/>
          <w:szCs w:val="32"/>
        </w:rPr>
      </w:pPr>
      <w:r w:rsidRPr="00565A82">
        <w:rPr>
          <w:rFonts w:ascii="華康細圓體" w:eastAsia="華康細圓體" w:hint="eastAsia"/>
          <w:b/>
          <w:color w:val="76923C" w:themeColor="accent3" w:themeShade="BF"/>
          <w:sz w:val="32"/>
          <w:szCs w:val="32"/>
        </w:rPr>
        <w:t>聯盟宗旨</w:t>
      </w:r>
    </w:p>
    <w:p w:rsidR="00B57105" w:rsidRDefault="003C0829" w:rsidP="00B57105">
      <w:pPr>
        <w:jc w:val="both"/>
        <w:rPr>
          <w:rFonts w:ascii="華康細圓體" w:eastAsia="華康細圓體"/>
        </w:rPr>
      </w:pPr>
      <w:r w:rsidRPr="00565A82">
        <w:rPr>
          <w:rFonts w:ascii="華康細圓體" w:eastAsia="華康細圓體" w:hint="eastAsia"/>
        </w:rPr>
        <w:t xml:space="preserve">    </w:t>
      </w:r>
      <w:r w:rsidR="00B57105" w:rsidRPr="00B57105">
        <w:rPr>
          <w:rFonts w:ascii="華康細圓體" w:eastAsia="華康細圓體" w:hint="eastAsia"/>
        </w:rPr>
        <w:t>低碳建築聯LCBA（Low Carbon Building Alliance，以下簡稱LCBA）是2013年在科技部「小產學聯盟計畫」下設立於成功大學研究展基金會下的產業平台，以成功大學建築系、成功大學產業永續中心等研究團隊為技術核心，以政府之環境與營建相關部門以及民間之建築設計、營建單位、建築材料商、工程顧問、及建築設備廠商為服務對象，以發展低碳設計、低碳技術、低碳產品、低碳管理之產業策略，以及建構台灣低碳建築產業鏈為目標。</w:t>
      </w:r>
    </w:p>
    <w:p w:rsidR="006A6A9C" w:rsidRPr="00B57105" w:rsidRDefault="005A7B8C" w:rsidP="00B57105">
      <w:pPr>
        <w:pStyle w:val="a3"/>
        <w:numPr>
          <w:ilvl w:val="0"/>
          <w:numId w:val="1"/>
        </w:numPr>
        <w:ind w:leftChars="0"/>
        <w:jc w:val="both"/>
        <w:rPr>
          <w:rFonts w:ascii="華康細圓體" w:eastAsia="華康細圓體"/>
          <w:b/>
          <w:color w:val="76923C" w:themeColor="accent3" w:themeShade="BF"/>
          <w:sz w:val="32"/>
          <w:szCs w:val="32"/>
        </w:rPr>
      </w:pPr>
      <w:r>
        <w:rPr>
          <w:rFonts w:ascii="華康細圓體" w:eastAsia="華康細圓體" w:hint="eastAsia"/>
          <w:b/>
          <w:color w:val="76923C" w:themeColor="accent3" w:themeShade="BF"/>
          <w:sz w:val="32"/>
          <w:szCs w:val="32"/>
        </w:rPr>
        <w:t>LCBA四大任務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  <w:b/>
          <w:color w:val="0070C0"/>
          <w:sz w:val="26"/>
          <w:szCs w:val="26"/>
        </w:rPr>
      </w:pPr>
      <w:proofErr w:type="gramStart"/>
      <w:r w:rsidRPr="005A7B8C">
        <w:rPr>
          <w:rFonts w:ascii="華康細圓體" w:eastAsia="華康細圓體" w:hAnsiTheme="minorEastAsia" w:hint="eastAsia"/>
          <w:b/>
          <w:color w:val="0070C0"/>
          <w:sz w:val="26"/>
          <w:szCs w:val="26"/>
        </w:rPr>
        <w:t>一</w:t>
      </w:r>
      <w:proofErr w:type="gramEnd"/>
      <w:r w:rsidRPr="005A7B8C">
        <w:rPr>
          <w:rFonts w:ascii="華康細圓體" w:eastAsia="華康細圓體" w:hAnsiTheme="minorEastAsia" w:hint="eastAsia"/>
          <w:b/>
          <w:color w:val="0070C0"/>
          <w:sz w:val="26"/>
          <w:szCs w:val="26"/>
        </w:rPr>
        <w:t>：推動「建築碳足跡認證制度」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</w:rPr>
      </w:pPr>
      <w:r>
        <w:rPr>
          <w:rFonts w:ascii="華康細圓體" w:eastAsia="華康細圓體" w:hAnsiTheme="minorEastAsia" w:hint="eastAsia"/>
        </w:rPr>
        <w:t xml:space="preserve">    </w:t>
      </w:r>
      <w:r w:rsidRPr="005A7B8C">
        <w:rPr>
          <w:rFonts w:ascii="華康細圓體" w:eastAsia="華康細圓體" w:hAnsiTheme="minorEastAsia" w:hint="eastAsia"/>
        </w:rPr>
        <w:t>LCBA創立世界第一建築碳足跡評估BCF法，提供公開、透明、可信的「建築碳足跡認證制度」，可明確掌握建築物的生命週期碳排放量，具體診斷可被控制的</w:t>
      </w:r>
      <w:proofErr w:type="gramStart"/>
      <w:r w:rsidRPr="005A7B8C">
        <w:rPr>
          <w:rFonts w:ascii="華康細圓體" w:eastAsia="華康細圓體" w:hAnsiTheme="minorEastAsia" w:hint="eastAsia"/>
        </w:rPr>
        <w:t>節能減碳熱點</w:t>
      </w:r>
      <w:proofErr w:type="gramEnd"/>
      <w:r w:rsidRPr="005A7B8C">
        <w:rPr>
          <w:rFonts w:ascii="華康細圓體" w:eastAsia="華康細圓體" w:hAnsiTheme="minorEastAsia" w:hint="eastAsia"/>
        </w:rPr>
        <w:t>，確實指引企業執行有效且實質投資效益</w:t>
      </w:r>
      <w:proofErr w:type="gramStart"/>
      <w:r w:rsidRPr="005A7B8C">
        <w:rPr>
          <w:rFonts w:ascii="華康細圓體" w:eastAsia="華康細圓體" w:hAnsiTheme="minorEastAsia" w:hint="eastAsia"/>
        </w:rPr>
        <w:t>的減碳行動</w:t>
      </w:r>
      <w:proofErr w:type="gramEnd"/>
      <w:r w:rsidRPr="005A7B8C">
        <w:rPr>
          <w:rFonts w:ascii="華康細圓體" w:eastAsia="華康細圓體" w:hAnsiTheme="minorEastAsia" w:hint="eastAsia"/>
        </w:rPr>
        <w:t>，是對地球環保「最有感的建築標示制度」。</w:t>
      </w:r>
      <w:r w:rsidRPr="005A7B8C">
        <w:rPr>
          <w:rFonts w:ascii="華康細圓體" w:eastAsia="華康細圓體" w:hAnsiTheme="minorEastAsia" w:cs="Arial" w:hint="eastAsia"/>
          <w:shd w:val="clear" w:color="auto" w:fill="FFFFFF"/>
        </w:rPr>
        <w:t>2014年10月起於台北、桃園、台中、台南設立</w:t>
      </w:r>
      <w:r w:rsidRPr="005A7B8C">
        <w:rPr>
          <w:rFonts w:ascii="華康細圓體" w:eastAsia="華康細圓體" w:hAnsiTheme="minorEastAsia" w:hint="eastAsia"/>
        </w:rPr>
        <w:t>「建築碳足跡認證辦公室」接受認證審查。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  <w:b/>
          <w:color w:val="0070C0"/>
        </w:rPr>
      </w:pPr>
      <w:r w:rsidRPr="005A7B8C">
        <w:rPr>
          <w:rFonts w:ascii="華康細圓體" w:eastAsia="華康細圓體" w:hAnsiTheme="minorEastAsia" w:hint="eastAsia"/>
          <w:b/>
          <w:color w:val="0070C0"/>
        </w:rPr>
        <w:t>二：建構「低碳建築產業平台」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/>
        </w:rPr>
      </w:pPr>
      <w:r>
        <w:rPr>
          <w:rFonts w:ascii="華康細圓體" w:eastAsia="華康細圓體" w:hAnsi="新細明體" w:hint="eastAsia"/>
        </w:rPr>
        <w:t xml:space="preserve">     </w:t>
      </w:r>
      <w:r w:rsidRPr="005A7B8C">
        <w:rPr>
          <w:rFonts w:ascii="華康細圓體" w:eastAsia="華康細圓體" w:hAnsi="新細明體" w:hint="eastAsia"/>
        </w:rPr>
        <w:t>藉由LCBA高信賴度之績效保證，在</w:t>
      </w:r>
      <w:r w:rsidRPr="005A7B8C">
        <w:rPr>
          <w:rFonts w:ascii="華康細圓體" w:eastAsia="華康細圓體" w:hAnsiTheme="minorEastAsia" w:hint="eastAsia"/>
        </w:rPr>
        <w:t>「低碳建築產業平台」，</w:t>
      </w:r>
      <w:r w:rsidRPr="005A7B8C">
        <w:rPr>
          <w:rFonts w:ascii="華康細圓體" w:eastAsia="華康細圓體" w:hAnsi="新細明體" w:hint="eastAsia"/>
        </w:rPr>
        <w:t>以專業網路行銷方式推薦國內優質低碳產品、低碳建築設備、低碳技術服務、低碳施工之業務，以</w:t>
      </w:r>
      <w:proofErr w:type="gramStart"/>
      <w:r w:rsidRPr="005A7B8C">
        <w:rPr>
          <w:rFonts w:ascii="華康細圓體" w:eastAsia="華康細圓體" w:hAnsi="新細明體" w:hint="eastAsia"/>
        </w:rPr>
        <w:t>共創低碳</w:t>
      </w:r>
      <w:proofErr w:type="gramEnd"/>
      <w:r w:rsidRPr="005A7B8C">
        <w:rPr>
          <w:rFonts w:ascii="華康細圓體" w:eastAsia="華康細圓體" w:hAnsi="新細明體" w:hint="eastAsia"/>
        </w:rPr>
        <w:t>建築產業商機。目前提供1.低碳技術專家、2.低碳建材、3.</w:t>
      </w:r>
      <w:proofErr w:type="gramStart"/>
      <w:r w:rsidRPr="005A7B8C">
        <w:rPr>
          <w:rFonts w:ascii="華康細圓體" w:eastAsia="華康細圓體" w:hAnsi="新細明體" w:hint="eastAsia"/>
        </w:rPr>
        <w:t>低碳工法</w:t>
      </w:r>
      <w:proofErr w:type="gramEnd"/>
      <w:r w:rsidRPr="005A7B8C">
        <w:rPr>
          <w:rFonts w:ascii="華康細圓體" w:eastAsia="華康細圓體" w:hAnsi="新細明體" w:hint="eastAsia"/>
        </w:rPr>
        <w:t>、4.低碳設備等四種產業服務，依據廠商實績或向LCBA取得低碳產品之認證後，以捐贈研究費方式取得LCBA之網路宣傳行銷與推薦業務之服務。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  <w:b/>
          <w:color w:val="0070C0"/>
        </w:rPr>
      </w:pPr>
      <w:proofErr w:type="gramStart"/>
      <w:r w:rsidRPr="005A7B8C">
        <w:rPr>
          <w:rFonts w:ascii="華康細圓體" w:eastAsia="華康細圓體" w:hAnsiTheme="minorEastAsia" w:hint="eastAsia"/>
          <w:b/>
          <w:color w:val="0070C0"/>
        </w:rPr>
        <w:t>三</w:t>
      </w:r>
      <w:proofErr w:type="gramEnd"/>
      <w:r w:rsidRPr="005A7B8C">
        <w:rPr>
          <w:rFonts w:ascii="華康細圓體" w:eastAsia="華康細圓體" w:hAnsiTheme="minorEastAsia" w:hint="eastAsia"/>
          <w:b/>
          <w:color w:val="0070C0"/>
        </w:rPr>
        <w:t>：推動永續建築環境教育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</w:rPr>
      </w:pPr>
      <w:r>
        <w:rPr>
          <w:rFonts w:ascii="華康細圓體" w:eastAsia="華康細圓體" w:hAnsiTheme="minorEastAsia" w:hint="eastAsia"/>
        </w:rPr>
        <w:t xml:space="preserve">    </w:t>
      </w:r>
      <w:r w:rsidRPr="005A7B8C">
        <w:rPr>
          <w:rFonts w:ascii="華康細圓體" w:eastAsia="華康細圓體" w:hAnsiTheme="minorEastAsia" w:hint="eastAsia"/>
        </w:rPr>
        <w:t>以「建築碳足跡」評估為主軸，以節能技術、建築生態、綠建築為範疇，提供建築產業界最真實有感的專業環境教育。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Theme="minorEastAsia"/>
          <w:b/>
          <w:color w:val="0070C0"/>
        </w:rPr>
      </w:pPr>
      <w:r w:rsidRPr="005A7B8C">
        <w:rPr>
          <w:rFonts w:ascii="華康細圓體" w:eastAsia="華康細圓體" w:hAnsiTheme="minorEastAsia" w:hint="eastAsia"/>
          <w:b/>
          <w:color w:val="0070C0"/>
        </w:rPr>
        <w:t>四：</w:t>
      </w:r>
      <w:proofErr w:type="gramStart"/>
      <w:r w:rsidRPr="005A7B8C">
        <w:rPr>
          <w:rFonts w:ascii="華康細圓體" w:eastAsia="華康細圓體" w:hAnsiTheme="minorEastAsia" w:hint="eastAsia"/>
          <w:b/>
          <w:color w:val="0070C0"/>
        </w:rPr>
        <w:t>節能減碳績效</w:t>
      </w:r>
      <w:proofErr w:type="gramEnd"/>
      <w:r w:rsidRPr="005A7B8C">
        <w:rPr>
          <w:rFonts w:ascii="華康細圓體" w:eastAsia="華康細圓體" w:hAnsiTheme="minorEastAsia" w:hint="eastAsia"/>
          <w:b/>
          <w:color w:val="0070C0"/>
        </w:rPr>
        <w:t>保證服務</w:t>
      </w:r>
    </w:p>
    <w:p w:rsidR="005A7B8C" w:rsidRPr="005A7B8C" w:rsidRDefault="005A7B8C" w:rsidP="005A7B8C">
      <w:pPr>
        <w:widowControl/>
        <w:spacing w:before="150" w:after="150" w:line="360" w:lineRule="exact"/>
        <w:jc w:val="both"/>
        <w:rPr>
          <w:rFonts w:ascii="華康細圓體" w:eastAsia="華康細圓體" w:hAnsi="新細明體"/>
        </w:rPr>
      </w:pPr>
      <w:r w:rsidRPr="005A7B8C">
        <w:rPr>
          <w:rFonts w:ascii="華康細圓體" w:eastAsia="華康細圓體" w:hAnsi="新細明體" w:hint="eastAsia"/>
        </w:rPr>
        <w:t>LCBA以高信賴度、高投資報酬率方式提供以下服務：</w:t>
      </w:r>
    </w:p>
    <w:p w:rsidR="005A7B8C" w:rsidRPr="005A7B8C" w:rsidRDefault="005A7B8C" w:rsidP="005A7B8C">
      <w:pPr>
        <w:pStyle w:val="a3"/>
        <w:widowControl/>
        <w:numPr>
          <w:ilvl w:val="0"/>
          <w:numId w:val="2"/>
        </w:numPr>
        <w:spacing w:before="150" w:after="150" w:line="360" w:lineRule="exact"/>
        <w:ind w:leftChars="0"/>
        <w:jc w:val="both"/>
        <w:rPr>
          <w:rFonts w:ascii="華康細圓體" w:eastAsia="華康細圓體" w:hAnsi="新細明體"/>
        </w:rPr>
      </w:pPr>
      <w:r w:rsidRPr="005A7B8C">
        <w:rPr>
          <w:rFonts w:ascii="華康細圓體" w:eastAsia="華康細圓體" w:hAnsi="新細明體" w:hint="eastAsia"/>
        </w:rPr>
        <w:t>建築環境性能</w:t>
      </w:r>
      <w:proofErr w:type="gramStart"/>
      <w:r w:rsidRPr="005A7B8C">
        <w:rPr>
          <w:rFonts w:ascii="華康細圓體" w:eastAsia="華康細圓體" w:hAnsi="新細明體" w:hint="eastAsia"/>
        </w:rPr>
        <w:t>可視化</w:t>
      </w:r>
      <w:proofErr w:type="gramEnd"/>
      <w:r w:rsidRPr="005A7B8C">
        <w:rPr>
          <w:rFonts w:ascii="華康細圓體" w:eastAsia="華康細圓體" w:hAnsi="新細明體" w:hint="eastAsia"/>
        </w:rPr>
        <w:t>，如都市氣候、通風CFD、照明採光等視覺模擬服務。</w:t>
      </w:r>
    </w:p>
    <w:p w:rsidR="005A7B8C" w:rsidRPr="005A7B8C" w:rsidRDefault="005A7B8C" w:rsidP="005A7B8C">
      <w:pPr>
        <w:pStyle w:val="a3"/>
        <w:widowControl/>
        <w:numPr>
          <w:ilvl w:val="0"/>
          <w:numId w:val="2"/>
        </w:numPr>
        <w:spacing w:before="150" w:after="150" w:line="360" w:lineRule="exact"/>
        <w:ind w:leftChars="0"/>
        <w:jc w:val="both"/>
        <w:rPr>
          <w:rFonts w:ascii="華康細圓體" w:eastAsia="華康細圓體" w:hAnsiTheme="minorEastAsia"/>
        </w:rPr>
      </w:pPr>
      <w:r w:rsidRPr="005A7B8C">
        <w:rPr>
          <w:rFonts w:ascii="華康細圓體" w:eastAsia="華康細圓體" w:hAnsiTheme="minorEastAsia" w:hint="eastAsia"/>
        </w:rPr>
        <w:t>建築節能績效保證顧問服務（與業主設計團隊配合）</w:t>
      </w:r>
    </w:p>
    <w:p w:rsidR="005A7B8C" w:rsidRPr="005A7B8C" w:rsidRDefault="005A7B8C" w:rsidP="005A7B8C">
      <w:pPr>
        <w:pStyle w:val="a3"/>
        <w:widowControl/>
        <w:numPr>
          <w:ilvl w:val="0"/>
          <w:numId w:val="2"/>
        </w:numPr>
        <w:spacing w:before="150" w:after="150" w:line="360" w:lineRule="exact"/>
        <w:ind w:leftChars="0"/>
        <w:jc w:val="both"/>
        <w:rPr>
          <w:rFonts w:ascii="華康細圓體" w:eastAsia="華康細圓體" w:hAnsiTheme="minorEastAsia"/>
        </w:rPr>
      </w:pPr>
      <w:proofErr w:type="gramStart"/>
      <w:r w:rsidRPr="005A7B8C">
        <w:rPr>
          <w:rFonts w:ascii="華康細圓體" w:eastAsia="華康細圓體" w:hAnsiTheme="minorEastAsia" w:hint="eastAsia"/>
        </w:rPr>
        <w:t>低碳綠建築設計</w:t>
      </w:r>
      <w:proofErr w:type="gramEnd"/>
      <w:r w:rsidRPr="005A7B8C">
        <w:rPr>
          <w:rFonts w:ascii="華康細圓體" w:eastAsia="華康細圓體" w:hAnsiTheme="minorEastAsia" w:hint="eastAsia"/>
        </w:rPr>
        <w:t>服務（節能減碳、設備減量30%以上保證）</w:t>
      </w:r>
    </w:p>
    <w:p w:rsidR="003C0829" w:rsidRDefault="005A7B8C" w:rsidP="005A7B8C">
      <w:pPr>
        <w:spacing w:afterLines="50" w:after="180"/>
        <w:jc w:val="both"/>
        <w:rPr>
          <w:rFonts w:ascii="華康細圓體" w:eastAsia="華康細圓體"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71625" cy="1643389"/>
            <wp:effectExtent l="0" t="0" r="0" b="0"/>
            <wp:docPr id="1" name="圖片 1" descr="C:\Users\user\Desktop\抓圖暫存區\抓徒占存區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抓圖暫存區\抓徒占存區4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b/>
          <w:color w:val="76923C"/>
          <w:sz w:val="32"/>
          <w:szCs w:val="32"/>
        </w:rPr>
      </w:pPr>
      <w:r w:rsidRPr="00F16958">
        <w:rPr>
          <w:rFonts w:ascii="華康細圓體" w:eastAsia="華康細圓體" w:hAnsi="新細明體" w:cs="Times New Roman" w:hint="eastAsia"/>
          <w:b/>
          <w:color w:val="76923C"/>
          <w:sz w:val="32"/>
          <w:szCs w:val="32"/>
        </w:rPr>
        <w:t>LCBA建築碳足跡認證辦公室資訊</w:t>
      </w:r>
    </w:p>
    <w:p w:rsidR="00F16958" w:rsidRPr="00F16958" w:rsidRDefault="00F16958" w:rsidP="00F16958">
      <w:pPr>
        <w:numPr>
          <w:ilvl w:val="0"/>
          <w:numId w:val="3"/>
        </w:numPr>
        <w:rPr>
          <w:rFonts w:ascii="華康細圓體" w:eastAsia="華康細圓體" w:hAnsi="新細明體" w:cs="Times New Roman"/>
          <w:color w:val="17365D"/>
          <w:sz w:val="28"/>
          <w:szCs w:val="28"/>
        </w:rPr>
      </w:pPr>
      <w:r w:rsidRPr="00F16958">
        <w:rPr>
          <w:rFonts w:ascii="華康細圓體" w:eastAsia="華康細圓體" w:hAnsi="新細明體" w:cs="Times New Roman" w:hint="eastAsia"/>
          <w:color w:val="17365D"/>
          <w:sz w:val="28"/>
          <w:szCs w:val="28"/>
        </w:rPr>
        <w:t>北區辦公室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正召集人：黃</w:t>
      </w:r>
      <w:r w:rsidR="002C3C9D">
        <w:rPr>
          <w:rFonts w:ascii="華康細圓體" w:eastAsia="華康細圓體" w:hAnsi="新細明體" w:hint="eastAsia"/>
          <w:szCs w:val="24"/>
        </w:rPr>
        <w:t>志弘</w:t>
      </w:r>
      <w:r w:rsidRPr="00F16958">
        <w:rPr>
          <w:rFonts w:ascii="華康細圓體" w:eastAsia="華康細圓體" w:hAnsi="新細明體" w:cs="Times New Roman" w:hint="eastAsia"/>
          <w:szCs w:val="24"/>
        </w:rPr>
        <w:t xml:space="preserve"> 教授 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副召集人：楊</w:t>
      </w:r>
      <w:r w:rsidR="002C3C9D">
        <w:rPr>
          <w:rFonts w:ascii="華康細圓體" w:eastAsia="華康細圓體" w:hAnsi="新細明體" w:hint="eastAsia"/>
          <w:szCs w:val="24"/>
        </w:rPr>
        <w:t xml:space="preserve">詩弘 </w:t>
      </w:r>
      <w:r w:rsidRPr="00F16958">
        <w:rPr>
          <w:rFonts w:ascii="華康細圓體" w:eastAsia="華康細圓體" w:hAnsi="新細明體" w:cs="Times New Roman" w:hint="eastAsia"/>
          <w:szCs w:val="24"/>
        </w:rPr>
        <w:t>助理教授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電話:(02)27712171 </w:t>
      </w:r>
      <w:r w:rsidRPr="002D3186">
        <w:rPr>
          <w:rFonts w:ascii="華康細圓體" w:eastAsia="華康細圓體" w:hAnsi="新細明體" w:cs="Times New Roman" w:hint="eastAsia"/>
          <w:color w:val="FF0000"/>
          <w:szCs w:val="24"/>
        </w:rPr>
        <w:t>分機:2915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地址:國立台北科技大學</w:t>
      </w:r>
      <w:proofErr w:type="gramStart"/>
      <w:r w:rsidRPr="00F16958">
        <w:rPr>
          <w:rFonts w:ascii="華康細圓體" w:eastAsia="華康細圓體" w:hAnsi="新細明體" w:cs="Times New Roman" w:hint="eastAsia"/>
          <w:szCs w:val="24"/>
        </w:rPr>
        <w:t>建築系低碳</w:t>
      </w:r>
      <w:proofErr w:type="gramEnd"/>
      <w:r w:rsidRPr="00F16958">
        <w:rPr>
          <w:rFonts w:ascii="華康細圓體" w:eastAsia="華康細圓體" w:hAnsi="新細明體" w:cs="Times New Roman" w:hint="eastAsia"/>
          <w:szCs w:val="24"/>
        </w:rPr>
        <w:t>建築聯盟北區辦公室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     (台北市忠孝東路三段一號)</w:t>
      </w:r>
    </w:p>
    <w:p w:rsidR="00F16958" w:rsidRPr="00F16958" w:rsidRDefault="00F16958" w:rsidP="00F16958">
      <w:pPr>
        <w:numPr>
          <w:ilvl w:val="0"/>
          <w:numId w:val="3"/>
        </w:numPr>
        <w:rPr>
          <w:rFonts w:ascii="華康細圓體" w:eastAsia="華康細圓體" w:hAnsi="新細明體" w:cs="Times New Roman"/>
          <w:color w:val="17365D"/>
          <w:sz w:val="28"/>
          <w:szCs w:val="28"/>
        </w:rPr>
      </w:pPr>
      <w:r w:rsidRPr="00F16958">
        <w:rPr>
          <w:rFonts w:ascii="華康細圓體" w:eastAsia="華康細圓體" w:hAnsi="新細明體" w:cs="Times New Roman" w:hint="eastAsia"/>
          <w:color w:val="17365D"/>
          <w:sz w:val="28"/>
          <w:szCs w:val="28"/>
        </w:rPr>
        <w:t>桃竹苗辦公室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正召集人：張水田 董事長</w:t>
      </w:r>
      <w:bookmarkStart w:id="0" w:name="_GoBack"/>
      <w:bookmarkEnd w:id="0"/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副召集人：陳嘉懿 副教授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電話:(03)4361070  分機:4505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地址:桃園創新技術學院</w:t>
      </w:r>
      <w:proofErr w:type="gramStart"/>
      <w:r w:rsidRPr="00F16958">
        <w:rPr>
          <w:rFonts w:ascii="華康細圓體" w:eastAsia="華康細圓體" w:hAnsi="新細明體" w:cs="Times New Roman" w:hint="eastAsia"/>
          <w:szCs w:val="24"/>
        </w:rPr>
        <w:t>室內設計系低碳</w:t>
      </w:r>
      <w:proofErr w:type="gramEnd"/>
      <w:r w:rsidRPr="00F16958">
        <w:rPr>
          <w:rFonts w:ascii="華康細圓體" w:eastAsia="華康細圓體" w:hAnsi="新細明體" w:cs="Times New Roman" w:hint="eastAsia"/>
          <w:szCs w:val="24"/>
        </w:rPr>
        <w:t>建築聯盟桃竹苗辦公室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     (桃園縣中壢市中山東路三段414號)</w:t>
      </w:r>
    </w:p>
    <w:p w:rsidR="00F16958" w:rsidRPr="00F16958" w:rsidRDefault="00F16958" w:rsidP="00F16958">
      <w:pPr>
        <w:numPr>
          <w:ilvl w:val="0"/>
          <w:numId w:val="3"/>
        </w:numPr>
        <w:rPr>
          <w:rFonts w:ascii="華康細圓體" w:eastAsia="華康細圓體" w:hAnsi="新細明體" w:cs="Times New Roman"/>
          <w:color w:val="17365D"/>
          <w:sz w:val="28"/>
          <w:szCs w:val="28"/>
        </w:rPr>
      </w:pPr>
      <w:r w:rsidRPr="00F16958">
        <w:rPr>
          <w:rFonts w:ascii="華康細圓體" w:eastAsia="華康細圓體" w:hAnsi="新細明體" w:cs="Times New Roman" w:hint="eastAsia"/>
          <w:color w:val="17365D"/>
          <w:sz w:val="28"/>
          <w:szCs w:val="28"/>
        </w:rPr>
        <w:t>中區辦公室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正召集人：鄭明仁 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副召集人：趙又嬋 助理教授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電話:(04)24517250  分機:2700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地址:逢甲大學</w:t>
      </w:r>
      <w:proofErr w:type="gramStart"/>
      <w:r w:rsidRPr="00F16958">
        <w:rPr>
          <w:rFonts w:ascii="華康細圓體" w:eastAsia="華康細圓體" w:hAnsi="新細明體" w:cs="Times New Roman" w:hint="eastAsia"/>
          <w:szCs w:val="24"/>
        </w:rPr>
        <w:t>建築系低碳</w:t>
      </w:r>
      <w:proofErr w:type="gramEnd"/>
      <w:r w:rsidRPr="00F16958">
        <w:rPr>
          <w:rFonts w:ascii="華康細圓體" w:eastAsia="華康細圓體" w:hAnsi="新細明體" w:cs="Times New Roman" w:hint="eastAsia"/>
          <w:szCs w:val="24"/>
        </w:rPr>
        <w:t>建築聯盟中區辦公室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     (台中市西屯區文華路100號)</w:t>
      </w:r>
    </w:p>
    <w:p w:rsidR="00F16958" w:rsidRPr="00F16958" w:rsidRDefault="00F16958" w:rsidP="00F16958">
      <w:pPr>
        <w:numPr>
          <w:ilvl w:val="0"/>
          <w:numId w:val="3"/>
        </w:num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color w:val="17365D"/>
          <w:sz w:val="28"/>
          <w:szCs w:val="28"/>
        </w:rPr>
        <w:t>台南辦公室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總召集人：林憲德 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副召集人：林子平 教授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電話:(06)22762550  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>地址:成功大學綠色魔法學校低碳建築聯盟總部</w:t>
      </w:r>
    </w:p>
    <w:p w:rsidR="00F16958" w:rsidRPr="00F16958" w:rsidRDefault="00F16958" w:rsidP="00F16958">
      <w:pPr>
        <w:rPr>
          <w:rFonts w:ascii="華康細圓體" w:eastAsia="華康細圓體" w:hAnsi="新細明體" w:cs="Times New Roman"/>
          <w:szCs w:val="24"/>
        </w:rPr>
      </w:pPr>
      <w:r w:rsidRPr="00F16958">
        <w:rPr>
          <w:rFonts w:ascii="華康細圓體" w:eastAsia="華康細圓體" w:hAnsi="新細明體" w:cs="Times New Roman" w:hint="eastAsia"/>
          <w:szCs w:val="24"/>
        </w:rPr>
        <w:t xml:space="preserve">     (台南市北區小東路25號2樓)</w:t>
      </w:r>
    </w:p>
    <w:sectPr w:rsidR="00F16958" w:rsidRPr="00F1695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F" w:rsidRDefault="007E6D3F" w:rsidP="00745050">
      <w:r>
        <w:separator/>
      </w:r>
    </w:p>
  </w:endnote>
  <w:endnote w:type="continuationSeparator" w:id="0">
    <w:p w:rsidR="007E6D3F" w:rsidRDefault="007E6D3F" w:rsidP="007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1459"/>
      <w:docPartObj>
        <w:docPartGallery w:val="Page Numbers (Bottom of Page)"/>
        <w:docPartUnique/>
      </w:docPartObj>
    </w:sdtPr>
    <w:sdtEndPr/>
    <w:sdtContent>
      <w:p w:rsidR="008579B7" w:rsidRDefault="008579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86" w:rsidRPr="002D3186">
          <w:rPr>
            <w:noProof/>
            <w:lang w:val="zh-TW"/>
          </w:rPr>
          <w:t>2</w:t>
        </w:r>
        <w:r>
          <w:fldChar w:fldCharType="end"/>
        </w:r>
      </w:p>
    </w:sdtContent>
  </w:sdt>
  <w:p w:rsidR="008579B7" w:rsidRDefault="00857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F" w:rsidRDefault="007E6D3F" w:rsidP="00745050">
      <w:r>
        <w:separator/>
      </w:r>
    </w:p>
  </w:footnote>
  <w:footnote w:type="continuationSeparator" w:id="0">
    <w:p w:rsidR="007E6D3F" w:rsidRDefault="007E6D3F" w:rsidP="0074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2C4"/>
    <w:multiLevelType w:val="hybridMultilevel"/>
    <w:tmpl w:val="ECEA83CA"/>
    <w:lvl w:ilvl="0" w:tplc="853827F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427705"/>
    <w:multiLevelType w:val="hybridMultilevel"/>
    <w:tmpl w:val="6966F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4F1C70"/>
    <w:multiLevelType w:val="hybridMultilevel"/>
    <w:tmpl w:val="4552C7AC"/>
    <w:lvl w:ilvl="0" w:tplc="60982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29"/>
    <w:rsid w:val="000A3761"/>
    <w:rsid w:val="002914EE"/>
    <w:rsid w:val="002C3C9D"/>
    <w:rsid w:val="002D3186"/>
    <w:rsid w:val="002E1D21"/>
    <w:rsid w:val="003C0829"/>
    <w:rsid w:val="00467F42"/>
    <w:rsid w:val="00565A82"/>
    <w:rsid w:val="005A7B8C"/>
    <w:rsid w:val="006516B3"/>
    <w:rsid w:val="006A6A9C"/>
    <w:rsid w:val="00745050"/>
    <w:rsid w:val="007E6D3F"/>
    <w:rsid w:val="008579B7"/>
    <w:rsid w:val="00887448"/>
    <w:rsid w:val="00991021"/>
    <w:rsid w:val="00997D99"/>
    <w:rsid w:val="00A250CB"/>
    <w:rsid w:val="00B03873"/>
    <w:rsid w:val="00B57105"/>
    <w:rsid w:val="00B5775B"/>
    <w:rsid w:val="00BC4C59"/>
    <w:rsid w:val="00C05F84"/>
    <w:rsid w:val="00F16958"/>
    <w:rsid w:val="00F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29"/>
    <w:pPr>
      <w:ind w:leftChars="200" w:left="480"/>
    </w:pPr>
  </w:style>
  <w:style w:type="paragraph" w:customStyle="1" w:styleId="111">
    <w:name w:val="服務建議書 1.1.1標題"/>
    <w:basedOn w:val="a"/>
    <w:rsid w:val="003C0829"/>
    <w:pPr>
      <w:kinsoku w:val="0"/>
      <w:spacing w:line="500" w:lineRule="exact"/>
      <w:jc w:val="both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08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0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0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29"/>
    <w:pPr>
      <w:ind w:leftChars="200" w:left="480"/>
    </w:pPr>
  </w:style>
  <w:style w:type="paragraph" w:customStyle="1" w:styleId="111">
    <w:name w:val="服務建議書 1.1.1標題"/>
    <w:basedOn w:val="a"/>
    <w:rsid w:val="003C0829"/>
    <w:pPr>
      <w:kinsoku w:val="0"/>
      <w:spacing w:line="500" w:lineRule="exact"/>
      <w:jc w:val="both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C0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08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50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5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50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2014-10-30T06:30:00Z</dcterms:created>
  <dcterms:modified xsi:type="dcterms:W3CDTF">2014-11-17T02:12:00Z</dcterms:modified>
</cp:coreProperties>
</file>